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EF" w:rsidRDefault="00D33AEF" w:rsidP="003D112B">
      <w:pPr>
        <w:widowControl w:val="0"/>
        <w:autoSpaceDE w:val="0"/>
        <w:autoSpaceDN w:val="0"/>
        <w:adjustRightInd w:val="0"/>
        <w:snapToGrid w:val="0"/>
        <w:spacing w:after="0" w:line="240" w:lineRule="auto"/>
        <w:rPr>
          <w:sz w:val="20"/>
          <w:szCs w:val="20"/>
        </w:rPr>
      </w:pPr>
      <w:r w:rsidRPr="0023498D">
        <w:rPr>
          <w:b/>
          <w:sz w:val="40"/>
          <w:szCs w:val="40"/>
        </w:rPr>
        <w:t>NEWS RELEASE</w:t>
      </w:r>
      <w:r>
        <w:rPr>
          <w:b/>
          <w:sz w:val="32"/>
          <w:szCs w:val="32"/>
        </w:rPr>
        <w:br/>
      </w:r>
      <w:r>
        <w:rPr>
          <w:b/>
          <w:sz w:val="24"/>
          <w:szCs w:val="24"/>
        </w:rPr>
        <w:t>FOR IMMEDIATE RELEASE</w:t>
      </w:r>
      <w:r>
        <w:rPr>
          <w:rFonts w:cs="Times New RomanPSMT"/>
          <w:color w:val="000000"/>
          <w:sz w:val="19"/>
          <w:szCs w:val="19"/>
        </w:rPr>
        <w:br/>
      </w:r>
      <w:r w:rsidRPr="0023498D">
        <w:rPr>
          <w:rFonts w:cs="Times New RomanPSMT"/>
          <w:color w:val="000000"/>
          <w:sz w:val="20"/>
          <w:szCs w:val="20"/>
        </w:rPr>
        <w:t xml:space="preserve">Date: </w:t>
      </w:r>
      <w:r>
        <w:rPr>
          <w:rFonts w:cs="Times New RomanPSMT"/>
          <w:color w:val="000000"/>
          <w:sz w:val="20"/>
          <w:szCs w:val="20"/>
        </w:rPr>
        <w:t>May 5, 2015</w:t>
      </w:r>
      <w:r w:rsidRPr="0023498D">
        <w:rPr>
          <w:rFonts w:cs="Times New RomanPSMT"/>
          <w:color w:val="000000"/>
          <w:sz w:val="20"/>
          <w:szCs w:val="20"/>
        </w:rPr>
        <w:br/>
        <w:t>Media Contact: James Judge</w:t>
      </w:r>
      <w:r w:rsidRPr="0023498D">
        <w:rPr>
          <w:rFonts w:cs="Times New RomanPSMT"/>
          <w:color w:val="000000"/>
          <w:sz w:val="20"/>
          <w:szCs w:val="20"/>
        </w:rPr>
        <w:br/>
        <w:t>Tel: 813.279.8335</w:t>
      </w:r>
      <w:r w:rsidRPr="0023498D">
        <w:rPr>
          <w:rFonts w:cs="Times New RomanPSMT"/>
          <w:color w:val="000000"/>
          <w:sz w:val="20"/>
          <w:szCs w:val="20"/>
        </w:rPr>
        <w:br/>
        <w:t>Cell: 727.463.1295</w:t>
      </w:r>
      <w:r w:rsidRPr="0023498D">
        <w:rPr>
          <w:rFonts w:cs="Times New RomanPSMT"/>
          <w:color w:val="000000"/>
          <w:sz w:val="20"/>
          <w:szCs w:val="20"/>
        </w:rPr>
        <w:br/>
        <w:t xml:space="preserve">Email: </w:t>
      </w:r>
      <w:hyperlink r:id="rId6" w:history="1">
        <w:r w:rsidRPr="0023498D">
          <w:rPr>
            <w:rStyle w:val="Hyperlink"/>
            <w:rFonts w:cs="Times New RomanPSMT"/>
            <w:sz w:val="20"/>
            <w:szCs w:val="20"/>
          </w:rPr>
          <w:t>jpjudge@judgepr.com</w:t>
        </w:r>
      </w:hyperlink>
    </w:p>
    <w:p w:rsidR="00D33AEF" w:rsidRDefault="00D33AEF" w:rsidP="00C5620C">
      <w:pPr>
        <w:widowControl w:val="0"/>
        <w:autoSpaceDE w:val="0"/>
        <w:autoSpaceDN w:val="0"/>
        <w:adjustRightInd w:val="0"/>
        <w:snapToGrid w:val="0"/>
        <w:spacing w:after="0" w:line="240" w:lineRule="auto"/>
        <w:jc w:val="center"/>
        <w:rPr>
          <w:b/>
          <w:sz w:val="28"/>
          <w:szCs w:val="28"/>
        </w:rPr>
      </w:pPr>
    </w:p>
    <w:p w:rsidR="00D33AEF" w:rsidRPr="003D112B" w:rsidRDefault="00D33AEF" w:rsidP="00C5620C">
      <w:pPr>
        <w:widowControl w:val="0"/>
        <w:autoSpaceDE w:val="0"/>
        <w:autoSpaceDN w:val="0"/>
        <w:adjustRightInd w:val="0"/>
        <w:snapToGrid w:val="0"/>
        <w:spacing w:after="0" w:line="240" w:lineRule="auto"/>
        <w:jc w:val="center"/>
        <w:rPr>
          <w:i/>
          <w:sz w:val="20"/>
          <w:szCs w:val="20"/>
        </w:rPr>
      </w:pPr>
      <w:r>
        <w:rPr>
          <w:b/>
          <w:sz w:val="28"/>
          <w:szCs w:val="28"/>
        </w:rPr>
        <w:t xml:space="preserve">More jobs coming after celebrity investor offers $3 million for stake in Tampa business </w:t>
      </w:r>
      <w:r>
        <w:rPr>
          <w:b/>
          <w:sz w:val="28"/>
          <w:szCs w:val="28"/>
        </w:rPr>
        <w:br/>
      </w:r>
      <w:r>
        <w:rPr>
          <w:i/>
          <w:sz w:val="20"/>
          <w:szCs w:val="20"/>
        </w:rPr>
        <w:t xml:space="preserve">***Guest Availability: If you are interested in booking Dr. Christopher </w:t>
      </w:r>
      <w:proofErr w:type="spellStart"/>
      <w:r>
        <w:rPr>
          <w:i/>
          <w:sz w:val="20"/>
          <w:szCs w:val="20"/>
        </w:rPr>
        <w:t>Sakezles</w:t>
      </w:r>
      <w:proofErr w:type="spellEnd"/>
      <w:r>
        <w:rPr>
          <w:i/>
          <w:sz w:val="20"/>
          <w:szCs w:val="20"/>
        </w:rPr>
        <w:t xml:space="preserve"> to appear on your show with one of his synthetic cadavers, or if you are interested in interviewing Dr. </w:t>
      </w:r>
      <w:proofErr w:type="spellStart"/>
      <w:r>
        <w:rPr>
          <w:i/>
          <w:sz w:val="20"/>
          <w:szCs w:val="20"/>
        </w:rPr>
        <w:t>Sakezles</w:t>
      </w:r>
      <w:proofErr w:type="spellEnd"/>
      <w:r>
        <w:rPr>
          <w:i/>
          <w:sz w:val="20"/>
          <w:szCs w:val="20"/>
        </w:rPr>
        <w:t xml:space="preserve">, please contact James Judge at 813.279.8335 or via email at </w:t>
      </w:r>
      <w:hyperlink r:id="rId7" w:history="1">
        <w:r w:rsidRPr="00F77466">
          <w:rPr>
            <w:rStyle w:val="Hyperlink"/>
            <w:i/>
            <w:sz w:val="20"/>
            <w:szCs w:val="20"/>
          </w:rPr>
          <w:t>jpjudge@judgepr.com</w:t>
        </w:r>
      </w:hyperlink>
      <w:r>
        <w:rPr>
          <w:i/>
          <w:sz w:val="20"/>
          <w:szCs w:val="20"/>
        </w:rPr>
        <w:t>.</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smartTag w:uri="urn:schemas-microsoft-com:office:smarttags" w:element="City">
        <w:r>
          <w:t>TAMPA</w:t>
        </w:r>
      </w:smartTag>
      <w:r>
        <w:t xml:space="preserve">, </w:t>
      </w:r>
      <w:smartTag w:uri="urn:schemas-microsoft-com:office:smarttags" w:element="State">
        <w:r>
          <w:t>Fla.</w:t>
        </w:r>
      </w:smartTag>
      <w:r>
        <w:t xml:space="preserve"> – Celebrity investor and businessman, Robert </w:t>
      </w:r>
      <w:proofErr w:type="spellStart"/>
      <w:r>
        <w:t>Herjavec</w:t>
      </w:r>
      <w:proofErr w:type="spellEnd"/>
      <w:r>
        <w:t xml:space="preserve">, offered $3 million to Dr. Christopher </w:t>
      </w:r>
      <w:proofErr w:type="spellStart"/>
      <w:r>
        <w:t>Sakezles</w:t>
      </w:r>
      <w:proofErr w:type="spellEnd"/>
      <w:r>
        <w:t>, a Tampa scientist, for a stake in</w:t>
      </w:r>
      <w:r w:rsidR="0068054E">
        <w:t xml:space="preserve"> </w:t>
      </w:r>
      <w:r w:rsidR="00E45508">
        <w:t>his</w:t>
      </w:r>
      <w:r>
        <w:t xml:space="preserve"> Tampa-based company</w:t>
      </w:r>
      <w:r w:rsidR="0068054E">
        <w:t>,</w:t>
      </w:r>
      <w:r w:rsidR="00E45508">
        <w:t xml:space="preserve"> </w:t>
      </w:r>
      <w:hyperlink r:id="rId8" w:history="1">
        <w:proofErr w:type="spellStart"/>
        <w:r w:rsidR="00E45508" w:rsidRPr="009971D7">
          <w:rPr>
            <w:rStyle w:val="Hyperlink"/>
          </w:rPr>
          <w:t>SynDaver</w:t>
        </w:r>
        <w:proofErr w:type="spellEnd"/>
        <w:r w:rsidR="00E45508" w:rsidRPr="009971D7">
          <w:rPr>
            <w:rStyle w:val="Hyperlink"/>
          </w:rPr>
          <w:t xml:space="preserve"> Labs</w:t>
        </w:r>
      </w:hyperlink>
      <w:r w:rsidR="00E45508">
        <w:t>,</w:t>
      </w:r>
      <w:r>
        <w:t xml:space="preserve"> </w:t>
      </w:r>
      <w:r w:rsidR="00C360C4">
        <w:t xml:space="preserve">Friday </w:t>
      </w:r>
      <w:r>
        <w:t xml:space="preserve">on </w:t>
      </w:r>
      <w:r w:rsidR="00C360C4">
        <w:t>the television show</w:t>
      </w:r>
      <w:r>
        <w:t xml:space="preserve"> Shark Tank</w:t>
      </w:r>
      <w:r w:rsidR="00C360C4">
        <w:t>.</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proofErr w:type="spellStart"/>
      <w:r>
        <w:t>Sakezles</w:t>
      </w:r>
      <w:proofErr w:type="spellEnd"/>
      <w:r>
        <w:t xml:space="preserve"> accepted the offer on national television and plans for the new partnership are being finalized.</w:t>
      </w:r>
    </w:p>
    <w:p w:rsidR="00D33AEF" w:rsidRDefault="00D33AEF" w:rsidP="003D112B">
      <w:pPr>
        <w:widowControl w:val="0"/>
        <w:autoSpaceDE w:val="0"/>
        <w:autoSpaceDN w:val="0"/>
        <w:adjustRightInd w:val="0"/>
        <w:snapToGrid w:val="0"/>
        <w:spacing w:after="0" w:line="240" w:lineRule="auto"/>
      </w:pPr>
    </w:p>
    <w:p w:rsidR="00D33AEF" w:rsidRDefault="00D33AEF" w:rsidP="00704CF2">
      <w:pPr>
        <w:widowControl w:val="0"/>
        <w:autoSpaceDE w:val="0"/>
        <w:autoSpaceDN w:val="0"/>
        <w:adjustRightInd w:val="0"/>
        <w:snapToGrid w:val="0"/>
        <w:spacing w:after="0" w:line="240" w:lineRule="auto"/>
      </w:pPr>
      <w:proofErr w:type="spellStart"/>
      <w:r>
        <w:t>SynDaver</w:t>
      </w:r>
      <w:proofErr w:type="spellEnd"/>
      <w:r>
        <w:t xml:space="preserve"> is currently hiring, and over the next few years, </w:t>
      </w:r>
      <w:proofErr w:type="spellStart"/>
      <w:r>
        <w:t>Sakezles</w:t>
      </w:r>
      <w:proofErr w:type="spellEnd"/>
      <w:r>
        <w:t xml:space="preserve"> plans on creating more than 500 jobs </w:t>
      </w:r>
      <w:r w:rsidR="009971D7">
        <w:t>in</w:t>
      </w:r>
      <w:r>
        <w:t xml:space="preserve"> Tampa, where the company is headquartered, and Phoenix, where the company has an advanced research facility. </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t xml:space="preserve">“I’m very pleased with the outcome of the Shark Tank appearance,” said </w:t>
      </w:r>
      <w:proofErr w:type="spellStart"/>
      <w:r>
        <w:t>Sakezles</w:t>
      </w:r>
      <w:proofErr w:type="spellEnd"/>
      <w:r>
        <w:t>. “We were able to secure exactly what we were looking for and what we needed to continue our growth.”</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proofErr w:type="spellStart"/>
      <w:r>
        <w:t>Sakezles</w:t>
      </w:r>
      <w:proofErr w:type="spellEnd"/>
      <w:r>
        <w:t>, a Tampa-native, founded</w:t>
      </w:r>
      <w:r w:rsidRPr="0089759B">
        <w:t xml:space="preserve"> </w:t>
      </w:r>
      <w:proofErr w:type="spellStart"/>
      <w:r w:rsidRPr="0089759B">
        <w:t>SynDaver</w:t>
      </w:r>
      <w:proofErr w:type="spellEnd"/>
      <w:r w:rsidRPr="0089759B">
        <w:t xml:space="preserve"> Labs in 2004 </w:t>
      </w:r>
      <w:r>
        <w:t xml:space="preserve">when he needed to test </w:t>
      </w:r>
      <w:r w:rsidRPr="0089759B">
        <w:t>medical device</w:t>
      </w:r>
      <w:r>
        <w:t>s</w:t>
      </w:r>
      <w:r w:rsidRPr="0089759B">
        <w:t xml:space="preserve"> he was developing, but didn’t have funding for the required animal stud</w:t>
      </w:r>
      <w:r>
        <w:t>ies</w:t>
      </w:r>
      <w:r w:rsidRPr="0089759B">
        <w:t xml:space="preserve">. </w:t>
      </w:r>
      <w:r>
        <w:t xml:space="preserve">As a result, </w:t>
      </w:r>
      <w:proofErr w:type="spellStart"/>
      <w:r>
        <w:t>SynDaver</w:t>
      </w:r>
      <w:proofErr w:type="spellEnd"/>
      <w:r>
        <w:t xml:space="preserve"> Labs was born.</w:t>
      </w:r>
    </w:p>
    <w:p w:rsidR="00D33AEF" w:rsidRDefault="00D33AEF" w:rsidP="003D112B">
      <w:pPr>
        <w:widowControl w:val="0"/>
        <w:autoSpaceDE w:val="0"/>
        <w:autoSpaceDN w:val="0"/>
        <w:adjustRightInd w:val="0"/>
        <w:snapToGrid w:val="0"/>
        <w:spacing w:after="0" w:line="240" w:lineRule="auto"/>
      </w:pPr>
    </w:p>
    <w:p w:rsidR="00D33AEF" w:rsidRPr="0089759B" w:rsidRDefault="00D33AEF" w:rsidP="003D112B">
      <w:pPr>
        <w:widowControl w:val="0"/>
        <w:autoSpaceDE w:val="0"/>
        <w:autoSpaceDN w:val="0"/>
        <w:adjustRightInd w:val="0"/>
        <w:snapToGrid w:val="0"/>
        <w:spacing w:after="0" w:line="240" w:lineRule="auto"/>
      </w:pPr>
      <w:r>
        <w:t xml:space="preserve">Every product or procedure designed to be used on humans is required by the Food and Drug Administration or the Consumer Product Safety Commission to be proven safe and effective via simulated use testing. </w:t>
      </w:r>
      <w:proofErr w:type="spellStart"/>
      <w:r>
        <w:t>SynDaver’s</w:t>
      </w:r>
      <w:proofErr w:type="spellEnd"/>
      <w:r>
        <w:t xml:space="preserve"> Synthetic Human is an ethical and cost-effective way to get this done. </w:t>
      </w:r>
    </w:p>
    <w:p w:rsidR="00D33AEF" w:rsidRPr="0089759B" w:rsidRDefault="00D33AEF" w:rsidP="003D112B">
      <w:pPr>
        <w:widowControl w:val="0"/>
        <w:autoSpaceDE w:val="0"/>
        <w:autoSpaceDN w:val="0"/>
        <w:adjustRightInd w:val="0"/>
        <w:snapToGrid w:val="0"/>
        <w:spacing w:after="0" w:line="240" w:lineRule="auto"/>
      </w:pPr>
    </w:p>
    <w:p w:rsidR="00D33AEF" w:rsidRPr="0089759B" w:rsidRDefault="00D33AEF" w:rsidP="0089759B">
      <w:pPr>
        <w:pStyle w:val="HTMLPreformatted"/>
        <w:rPr>
          <w:rFonts w:ascii="Calibri" w:hAnsi="Calibri"/>
          <w:sz w:val="22"/>
          <w:szCs w:val="22"/>
        </w:rPr>
      </w:pPr>
      <w:r w:rsidRPr="0089759B">
        <w:rPr>
          <w:rFonts w:ascii="Calibri" w:hAnsi="Calibri"/>
          <w:sz w:val="22"/>
          <w:szCs w:val="22"/>
        </w:rPr>
        <w:t>“This is obviously good not only for ethical reasons, but also because avoiding animal use saves a gr</w:t>
      </w:r>
      <w:r>
        <w:rPr>
          <w:rFonts w:ascii="Calibri" w:hAnsi="Calibri"/>
          <w:sz w:val="22"/>
          <w:szCs w:val="22"/>
        </w:rPr>
        <w:t>eat deal of time and money,” said</w:t>
      </w:r>
      <w:r w:rsidRPr="0089759B">
        <w:rPr>
          <w:rFonts w:ascii="Calibri" w:hAnsi="Calibri"/>
          <w:sz w:val="22"/>
          <w:szCs w:val="22"/>
        </w:rPr>
        <w:t xml:space="preserve"> </w:t>
      </w:r>
      <w:proofErr w:type="spellStart"/>
      <w:r w:rsidRPr="0089759B">
        <w:rPr>
          <w:rFonts w:ascii="Calibri" w:hAnsi="Calibri"/>
          <w:sz w:val="22"/>
          <w:szCs w:val="22"/>
        </w:rPr>
        <w:t>Sakezles</w:t>
      </w:r>
      <w:proofErr w:type="spellEnd"/>
      <w:r w:rsidRPr="0089759B">
        <w:rPr>
          <w:rFonts w:ascii="Calibri" w:hAnsi="Calibri"/>
          <w:sz w:val="22"/>
          <w:szCs w:val="22"/>
        </w:rPr>
        <w:t>.</w:t>
      </w:r>
      <w:r>
        <w:rPr>
          <w:rFonts w:ascii="Calibri" w:hAnsi="Calibri"/>
          <w:sz w:val="22"/>
          <w:szCs w:val="22"/>
        </w:rPr>
        <w:t xml:space="preserve"> “So, I started designing synthetic organs to test devices and over time they became very elaborate.”</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t xml:space="preserve">According to </w:t>
      </w:r>
      <w:proofErr w:type="spellStart"/>
      <w:r>
        <w:t>Sakezles</w:t>
      </w:r>
      <w:proofErr w:type="spellEnd"/>
      <w:r>
        <w:t xml:space="preserve">, the </w:t>
      </w:r>
      <w:proofErr w:type="spellStart"/>
      <w:r>
        <w:t>SynDaver</w:t>
      </w:r>
      <w:proofErr w:type="spellEnd"/>
      <w:r>
        <w:t xml:space="preserve"> Synthetic Human is the most sophisticated hands-on surgical simulator ever devised. It bleeds, breathes and even the pupils dilate when they are exposed to light. </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t xml:space="preserve">“We are the only company in the world that makes synthetic cadavers,” </w:t>
      </w:r>
      <w:proofErr w:type="spellStart"/>
      <w:r>
        <w:t>Sakezles</w:t>
      </w:r>
      <w:proofErr w:type="spellEnd"/>
      <w:r>
        <w:t xml:space="preserve"> says. “And all other anatomical models on the market are made from plastic or rubber, while ours are made from a proprietary library of more than 100 synthetic human tissues.”</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t xml:space="preserve">The </w:t>
      </w:r>
      <w:proofErr w:type="spellStart"/>
      <w:r>
        <w:t>SynDaver</w:t>
      </w:r>
      <w:proofErr w:type="spellEnd"/>
      <w:r>
        <w:t xml:space="preserve"> Synthetic Human is used primarily for surgical simulation, medical training, and medical device development testing. </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lastRenderedPageBreak/>
        <w:t xml:space="preserve">The model includes skin with fat and fascia planes, all bones, muscles, tendon and ligaments, fully articulating joints, a functioning respiratory system with trachea, lungs and diaphragm, complete digestive tract from esophagus to rectum, urinary tract with kidneys, gall bladder, pancreas, spleen and reproductive organs. A functioning circulatory system with heart, coronaries, aorta, vena cava and vasculature to the extremities is also included. </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t>The system works with all known imaging equipment, including CT, MRI, fluoroscopy and ultrasound, and all known surgical systems - even those that employ energy such as lasers.</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t xml:space="preserve">A base model is scheduled to be released soon, which will cost approximately $25,000, while the ultra-high-end Synthetic Human Patient currently retails for around $100,000. </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rsidRPr="00C63400">
        <w:rPr>
          <w:b/>
        </w:rPr>
        <w:t xml:space="preserve">About </w:t>
      </w:r>
      <w:proofErr w:type="spellStart"/>
      <w:r w:rsidRPr="00C63400">
        <w:rPr>
          <w:b/>
        </w:rPr>
        <w:t>SynDaver</w:t>
      </w:r>
      <w:proofErr w:type="spellEnd"/>
      <w:r w:rsidRPr="00C63400">
        <w:rPr>
          <w:b/>
        </w:rPr>
        <w:t xml:space="preserve"> Labs</w:t>
      </w:r>
      <w:r>
        <w:rPr>
          <w:b/>
        </w:rPr>
        <w:br/>
      </w:r>
      <w:proofErr w:type="spellStart"/>
      <w:r>
        <w:t>SynDaver</w:t>
      </w:r>
      <w:proofErr w:type="spellEnd"/>
      <w:r>
        <w:t xml:space="preserve"> has the world’s largest database of live-tissue properties and all </w:t>
      </w:r>
      <w:proofErr w:type="spellStart"/>
      <w:r>
        <w:t>SynDaver</w:t>
      </w:r>
      <w:proofErr w:type="spellEnd"/>
      <w:r>
        <w:t xml:space="preserve"> tissues are made from water, salts, and fibers. The company currently has 10 patents on these materials, processes, and related products. </w:t>
      </w:r>
      <w:proofErr w:type="spellStart"/>
      <w:r>
        <w:t>SynDaver</w:t>
      </w:r>
      <w:proofErr w:type="spellEnd"/>
      <w:r>
        <w:t xml:space="preserve"> Labs is headquartered in </w:t>
      </w:r>
      <w:smartTag w:uri="urn:schemas-microsoft-com:office:smarttags" w:element="place">
        <w:smartTag w:uri="urn:schemas-microsoft-com:office:smarttags" w:element="place">
          <w:r>
            <w:t>Tampa</w:t>
          </w:r>
        </w:smartTag>
        <w:r>
          <w:t xml:space="preserve">, </w:t>
        </w:r>
        <w:smartTag w:uri="urn:schemas-microsoft-com:office:smarttags" w:element="place">
          <w:r>
            <w:t>Florida</w:t>
          </w:r>
        </w:smartTag>
      </w:smartTag>
      <w:r>
        <w:t xml:space="preserve"> and employs more than 100 people. The company also has an advanced research facility located in </w:t>
      </w:r>
      <w:smartTag w:uri="urn:schemas-microsoft-com:office:smarttags" w:element="place">
        <w:r>
          <w:t>Phoenix</w:t>
        </w:r>
      </w:smartTag>
      <w:r>
        <w:t xml:space="preserve">, </w:t>
      </w:r>
      <w:smartTag w:uri="urn:schemas-microsoft-com:office:smarttags" w:element="place">
        <w:r>
          <w:t>Arizona</w:t>
        </w:r>
      </w:smartTag>
      <w:r>
        <w:t xml:space="preserve"> and is planning additional facilities in the </w:t>
      </w:r>
      <w:smartTag w:uri="urn:schemas-microsoft-com:office:smarttags" w:element="place">
        <w:r>
          <w:t>U.S.</w:t>
        </w:r>
      </w:smartTag>
      <w:r>
        <w:t xml:space="preserve">, </w:t>
      </w:r>
      <w:smartTag w:uri="urn:schemas-microsoft-com:office:smarttags" w:element="place">
        <w:r>
          <w:t>China</w:t>
        </w:r>
      </w:smartTag>
      <w:r>
        <w:t xml:space="preserve">, Europe, and </w:t>
      </w:r>
      <w:smartTag w:uri="urn:schemas-microsoft-com:office:smarttags" w:element="place">
        <w:r>
          <w:t>Latin America</w:t>
        </w:r>
      </w:smartTag>
      <w:r>
        <w:t>.</w:t>
      </w:r>
    </w:p>
    <w:p w:rsidR="00D33AEF" w:rsidRDefault="00D33AEF" w:rsidP="003D112B">
      <w:pPr>
        <w:widowControl w:val="0"/>
        <w:autoSpaceDE w:val="0"/>
        <w:autoSpaceDN w:val="0"/>
        <w:adjustRightInd w:val="0"/>
        <w:snapToGrid w:val="0"/>
        <w:spacing w:after="0" w:line="240" w:lineRule="auto"/>
      </w:pPr>
    </w:p>
    <w:p w:rsidR="00D33AEF" w:rsidRDefault="00D33AEF" w:rsidP="003D112B">
      <w:pPr>
        <w:widowControl w:val="0"/>
        <w:autoSpaceDE w:val="0"/>
        <w:autoSpaceDN w:val="0"/>
        <w:adjustRightInd w:val="0"/>
        <w:snapToGrid w:val="0"/>
        <w:spacing w:after="0" w:line="240" w:lineRule="auto"/>
      </w:pPr>
      <w:r w:rsidRPr="00A73A68">
        <w:t xml:space="preserve">For media inquiries and interview requests, contact our </w:t>
      </w:r>
      <w:hyperlink r:id="rId9" w:history="1">
        <w:r w:rsidRPr="00A73A68">
          <w:rPr>
            <w:rStyle w:val="Hyperlink"/>
          </w:rPr>
          <w:t>Tampa PR firm</w:t>
        </w:r>
      </w:hyperlink>
      <w:r w:rsidRPr="00A73A68">
        <w:t xml:space="preserve"> at (813) 279-8335 or contact@judgepr.com.</w:t>
      </w:r>
    </w:p>
    <w:p w:rsidR="00D33AEF" w:rsidRDefault="00D33AEF" w:rsidP="003D112B">
      <w:pPr>
        <w:widowControl w:val="0"/>
        <w:autoSpaceDE w:val="0"/>
        <w:autoSpaceDN w:val="0"/>
        <w:adjustRightInd w:val="0"/>
        <w:snapToGrid w:val="0"/>
        <w:spacing w:after="0" w:line="240" w:lineRule="auto"/>
      </w:pPr>
      <w:r>
        <w:t xml:space="preserve"> </w:t>
      </w:r>
    </w:p>
    <w:p w:rsidR="00D33AEF" w:rsidRDefault="00D33AEF" w:rsidP="002D65E7">
      <w:pPr>
        <w:spacing w:after="0" w:line="240" w:lineRule="auto"/>
        <w:jc w:val="center"/>
      </w:pPr>
      <w:r w:rsidRPr="00B6068E">
        <w:rPr>
          <w:b/>
        </w:rPr>
        <w:t>###</w:t>
      </w:r>
    </w:p>
    <w:sectPr w:rsidR="00D33AEF" w:rsidSect="00B36BFF">
      <w:headerReference w:type="default" r:id="rId10"/>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07" w:rsidRDefault="00757A07" w:rsidP="00F0380F">
      <w:pPr>
        <w:spacing w:after="0" w:line="240" w:lineRule="auto"/>
      </w:pPr>
      <w:r>
        <w:separator/>
      </w:r>
    </w:p>
  </w:endnote>
  <w:endnote w:type="continuationSeparator" w:id="0">
    <w:p w:rsidR="00757A07" w:rsidRDefault="00757A07" w:rsidP="00F03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PS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07" w:rsidRDefault="00757A07" w:rsidP="00F0380F">
      <w:pPr>
        <w:spacing w:after="0" w:line="240" w:lineRule="auto"/>
      </w:pPr>
      <w:r>
        <w:separator/>
      </w:r>
    </w:p>
  </w:footnote>
  <w:footnote w:type="continuationSeparator" w:id="0">
    <w:p w:rsidR="00757A07" w:rsidRDefault="00757A07" w:rsidP="00F03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EF" w:rsidRDefault="003618B1" w:rsidP="0023498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ynDaver Labs Logo.png" style="width:267.75pt;height:39.8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4BA"/>
    <w:rsid w:val="000B5F66"/>
    <w:rsid w:val="000D2F79"/>
    <w:rsid w:val="00114954"/>
    <w:rsid w:val="0014616C"/>
    <w:rsid w:val="00157353"/>
    <w:rsid w:val="001721DA"/>
    <w:rsid w:val="001737B1"/>
    <w:rsid w:val="001A6C90"/>
    <w:rsid w:val="001D2FB1"/>
    <w:rsid w:val="00203B08"/>
    <w:rsid w:val="0023498D"/>
    <w:rsid w:val="00241F5A"/>
    <w:rsid w:val="00263C26"/>
    <w:rsid w:val="00295195"/>
    <w:rsid w:val="002C28A6"/>
    <w:rsid w:val="002D63B7"/>
    <w:rsid w:val="002D65E7"/>
    <w:rsid w:val="00320436"/>
    <w:rsid w:val="00342A2E"/>
    <w:rsid w:val="003554BA"/>
    <w:rsid w:val="003618B1"/>
    <w:rsid w:val="00370FB5"/>
    <w:rsid w:val="0039788C"/>
    <w:rsid w:val="003A2B9B"/>
    <w:rsid w:val="003C4588"/>
    <w:rsid w:val="003D112B"/>
    <w:rsid w:val="003E5EEF"/>
    <w:rsid w:val="004121B7"/>
    <w:rsid w:val="00426AE0"/>
    <w:rsid w:val="004338F3"/>
    <w:rsid w:val="00457AAA"/>
    <w:rsid w:val="00475D50"/>
    <w:rsid w:val="00486505"/>
    <w:rsid w:val="00486C4D"/>
    <w:rsid w:val="00491907"/>
    <w:rsid w:val="004A13F0"/>
    <w:rsid w:val="004F2B90"/>
    <w:rsid w:val="00504A26"/>
    <w:rsid w:val="0053101F"/>
    <w:rsid w:val="00546E28"/>
    <w:rsid w:val="00590592"/>
    <w:rsid w:val="005965A0"/>
    <w:rsid w:val="005A4BFB"/>
    <w:rsid w:val="005D457F"/>
    <w:rsid w:val="005E7D4F"/>
    <w:rsid w:val="005F3799"/>
    <w:rsid w:val="006336F9"/>
    <w:rsid w:val="006357E9"/>
    <w:rsid w:val="0067581B"/>
    <w:rsid w:val="0068054E"/>
    <w:rsid w:val="00697047"/>
    <w:rsid w:val="006B5B56"/>
    <w:rsid w:val="006C181E"/>
    <w:rsid w:val="006C21ED"/>
    <w:rsid w:val="006C58AB"/>
    <w:rsid w:val="006D67AD"/>
    <w:rsid w:val="006E4F3D"/>
    <w:rsid w:val="00704CF2"/>
    <w:rsid w:val="007368D6"/>
    <w:rsid w:val="00757A07"/>
    <w:rsid w:val="00764D68"/>
    <w:rsid w:val="007731F8"/>
    <w:rsid w:val="007C20B0"/>
    <w:rsid w:val="007C2DD9"/>
    <w:rsid w:val="007D2CC6"/>
    <w:rsid w:val="007F3EB7"/>
    <w:rsid w:val="0083332C"/>
    <w:rsid w:val="00886047"/>
    <w:rsid w:val="0089759B"/>
    <w:rsid w:val="008D4251"/>
    <w:rsid w:val="008D62CA"/>
    <w:rsid w:val="008E65DD"/>
    <w:rsid w:val="008F1753"/>
    <w:rsid w:val="008F2D77"/>
    <w:rsid w:val="00904F7B"/>
    <w:rsid w:val="009379F5"/>
    <w:rsid w:val="00945E13"/>
    <w:rsid w:val="009971D7"/>
    <w:rsid w:val="009C38C8"/>
    <w:rsid w:val="009D7D97"/>
    <w:rsid w:val="009F5B4A"/>
    <w:rsid w:val="00A07101"/>
    <w:rsid w:val="00A15E16"/>
    <w:rsid w:val="00A33C48"/>
    <w:rsid w:val="00A4214F"/>
    <w:rsid w:val="00A6683E"/>
    <w:rsid w:val="00A73A68"/>
    <w:rsid w:val="00A94B67"/>
    <w:rsid w:val="00AB3C1C"/>
    <w:rsid w:val="00AF6EDF"/>
    <w:rsid w:val="00B04406"/>
    <w:rsid w:val="00B32782"/>
    <w:rsid w:val="00B36BFF"/>
    <w:rsid w:val="00B6068E"/>
    <w:rsid w:val="00BC7ADE"/>
    <w:rsid w:val="00BE18E4"/>
    <w:rsid w:val="00C13C16"/>
    <w:rsid w:val="00C25AC1"/>
    <w:rsid w:val="00C360C4"/>
    <w:rsid w:val="00C4787E"/>
    <w:rsid w:val="00C5620C"/>
    <w:rsid w:val="00C63400"/>
    <w:rsid w:val="00C72F8A"/>
    <w:rsid w:val="00C930A4"/>
    <w:rsid w:val="00C96B53"/>
    <w:rsid w:val="00CA5430"/>
    <w:rsid w:val="00CB1BFE"/>
    <w:rsid w:val="00D22D5F"/>
    <w:rsid w:val="00D33AEF"/>
    <w:rsid w:val="00D44CC9"/>
    <w:rsid w:val="00DA50EA"/>
    <w:rsid w:val="00DB5D0D"/>
    <w:rsid w:val="00E24FB6"/>
    <w:rsid w:val="00E45508"/>
    <w:rsid w:val="00E47D6E"/>
    <w:rsid w:val="00E47E70"/>
    <w:rsid w:val="00E50DA3"/>
    <w:rsid w:val="00EB0DCA"/>
    <w:rsid w:val="00EB5465"/>
    <w:rsid w:val="00ED678E"/>
    <w:rsid w:val="00F0380F"/>
    <w:rsid w:val="00F15EA6"/>
    <w:rsid w:val="00F6731F"/>
    <w:rsid w:val="00F77466"/>
    <w:rsid w:val="00F90827"/>
    <w:rsid w:val="00F96E6B"/>
    <w:rsid w:val="00FB4331"/>
    <w:rsid w:val="00FC196C"/>
    <w:rsid w:val="00FE09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E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65E7"/>
    <w:rPr>
      <w:rFonts w:cs="Times New Roman"/>
      <w:color w:val="0000FF"/>
      <w:u w:val="single"/>
    </w:rPr>
  </w:style>
  <w:style w:type="paragraph" w:styleId="Header">
    <w:name w:val="header"/>
    <w:basedOn w:val="Normal"/>
    <w:link w:val="HeaderChar"/>
    <w:uiPriority w:val="99"/>
    <w:semiHidden/>
    <w:rsid w:val="002D6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D65E7"/>
    <w:rPr>
      <w:rFonts w:eastAsia="Times New Roman" w:cs="Times New Roman"/>
    </w:rPr>
  </w:style>
  <w:style w:type="paragraph" w:styleId="BalloonText">
    <w:name w:val="Balloon Text"/>
    <w:basedOn w:val="Normal"/>
    <w:link w:val="BalloonTextChar"/>
    <w:uiPriority w:val="99"/>
    <w:semiHidden/>
    <w:rsid w:val="002D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5E7"/>
    <w:rPr>
      <w:rFonts w:ascii="Tahoma" w:hAnsi="Tahoma" w:cs="Tahoma"/>
      <w:sz w:val="16"/>
      <w:szCs w:val="16"/>
    </w:rPr>
  </w:style>
  <w:style w:type="paragraph" w:styleId="Footer">
    <w:name w:val="footer"/>
    <w:basedOn w:val="Normal"/>
    <w:link w:val="FooterChar"/>
    <w:uiPriority w:val="99"/>
    <w:semiHidden/>
    <w:rsid w:val="00FE0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E0975"/>
    <w:rPr>
      <w:rFonts w:eastAsia="Times New Roman" w:cs="Times New Roman"/>
    </w:rPr>
  </w:style>
  <w:style w:type="paragraph" w:styleId="HTMLPreformatted">
    <w:name w:val="HTML Preformatted"/>
    <w:basedOn w:val="Normal"/>
    <w:link w:val="HTMLPreformattedChar"/>
    <w:uiPriority w:val="99"/>
    <w:rsid w:val="0089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9759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239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daver.com" TargetMode="External"/><Relationship Id="rId3" Type="http://schemas.openxmlformats.org/officeDocument/2006/relationships/webSettings" Target="webSettings.xml"/><Relationship Id="rId7" Type="http://schemas.openxmlformats.org/officeDocument/2006/relationships/hyperlink" Target="mailto:jpjudge@judge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ames\Google%20Drive\US%20JUDGE%20LLC\Judge%20PR\Clients\Footprints%20Beachside%20Recovery\News%20Releases\jpjudge@judgep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udg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3648</Characters>
  <Application>Microsoft Office Word</Application>
  <DocSecurity>0</DocSecurity>
  <Lines>30</Lines>
  <Paragraphs>8</Paragraphs>
  <ScaleCrop>false</ScaleCrop>
  <Company>Hewlett-Packard</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James Judge</dc:creator>
  <cp:keywords/>
  <dc:description/>
  <cp:lastModifiedBy>James Judge</cp:lastModifiedBy>
  <cp:revision>6</cp:revision>
  <cp:lastPrinted>2015-05-11T15:21:00Z</cp:lastPrinted>
  <dcterms:created xsi:type="dcterms:W3CDTF">2015-05-11T16:34:00Z</dcterms:created>
  <dcterms:modified xsi:type="dcterms:W3CDTF">2015-05-11T16:47:00Z</dcterms:modified>
</cp:coreProperties>
</file>